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88C1" w14:textId="204F0DA8" w:rsidR="00F91B91" w:rsidRDefault="009645B7" w:rsidP="009645B7">
      <w:pPr>
        <w:jc w:val="center"/>
        <w:rPr>
          <w:rFonts w:ascii="Theinhardt Regular" w:hAnsi="Theinhardt Regular"/>
          <w:sz w:val="20"/>
          <w:szCs w:val="20"/>
        </w:rPr>
      </w:pPr>
      <w:r>
        <w:rPr>
          <w:rFonts w:ascii="Theinhardt Regular" w:hAnsi="Theinhardt Regular"/>
          <w:noProof/>
          <w:sz w:val="20"/>
          <w:szCs w:val="20"/>
        </w:rPr>
        <w:drawing>
          <wp:inline distT="0" distB="0" distL="0" distR="0" wp14:anchorId="3DBBAFAA" wp14:editId="55BBCA5C">
            <wp:extent cx="4267835" cy="1073150"/>
            <wp:effectExtent l="0" t="0" r="0" b="0"/>
            <wp:docPr id="19358592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835" cy="1073150"/>
                    </a:xfrm>
                    <a:prstGeom prst="rect">
                      <a:avLst/>
                    </a:prstGeom>
                    <a:noFill/>
                  </pic:spPr>
                </pic:pic>
              </a:graphicData>
            </a:graphic>
          </wp:inline>
        </w:drawing>
      </w:r>
    </w:p>
    <w:p w14:paraId="6276176C" w14:textId="096A2AA4" w:rsidR="001501C4" w:rsidRPr="001501C4" w:rsidRDefault="00F91B91" w:rsidP="009645B7">
      <w:pPr>
        <w:jc w:val="center"/>
        <w:rPr>
          <w:rFonts w:ascii="Theinhardt Regular" w:hAnsi="Theinhardt Regular"/>
          <w:b/>
          <w:bCs/>
          <w:sz w:val="28"/>
          <w:szCs w:val="28"/>
        </w:rPr>
      </w:pPr>
      <w:r w:rsidRPr="009645B7">
        <w:rPr>
          <w:rFonts w:ascii="Theinhardt Regular" w:hAnsi="Theinhardt Regular"/>
          <w:b/>
          <w:bCs/>
          <w:sz w:val="28"/>
          <w:szCs w:val="28"/>
        </w:rPr>
        <w:t xml:space="preserve">Customer Feedback and </w:t>
      </w:r>
      <w:r w:rsidR="001501C4" w:rsidRPr="001501C4">
        <w:rPr>
          <w:rFonts w:ascii="Theinhardt Regular" w:hAnsi="Theinhardt Regular"/>
          <w:b/>
          <w:bCs/>
          <w:sz w:val="28"/>
          <w:szCs w:val="28"/>
        </w:rPr>
        <w:t>Complaints P</w:t>
      </w:r>
      <w:r w:rsidRPr="009645B7">
        <w:rPr>
          <w:rFonts w:ascii="Theinhardt Regular" w:hAnsi="Theinhardt Regular"/>
          <w:b/>
          <w:bCs/>
          <w:sz w:val="28"/>
          <w:szCs w:val="28"/>
        </w:rPr>
        <w:t>rocess</w:t>
      </w:r>
    </w:p>
    <w:p w14:paraId="431C9E3E" w14:textId="77777777" w:rsidR="009645B7" w:rsidRDefault="009645B7" w:rsidP="001501C4">
      <w:pPr>
        <w:rPr>
          <w:rFonts w:ascii="Theinhardt Regular" w:hAnsi="Theinhardt Regular"/>
          <w:b/>
          <w:bCs/>
        </w:rPr>
      </w:pPr>
    </w:p>
    <w:p w14:paraId="676D7E25" w14:textId="511C3B52" w:rsidR="001501C4" w:rsidRPr="001501C4" w:rsidRDefault="001501C4" w:rsidP="001501C4">
      <w:pPr>
        <w:rPr>
          <w:rFonts w:ascii="Theinhardt Regular" w:hAnsi="Theinhardt Regular"/>
          <w:b/>
          <w:bCs/>
        </w:rPr>
      </w:pPr>
      <w:r w:rsidRPr="001501C4">
        <w:rPr>
          <w:rFonts w:ascii="Theinhardt Regular" w:hAnsi="Theinhardt Regular"/>
          <w:b/>
          <w:bCs/>
        </w:rPr>
        <w:t>Our commitment to you</w:t>
      </w:r>
    </w:p>
    <w:p w14:paraId="27F8E97F" w14:textId="13227DEA" w:rsidR="009645B7" w:rsidRPr="001501C4" w:rsidRDefault="00F51579" w:rsidP="001501C4">
      <w:pPr>
        <w:rPr>
          <w:rFonts w:ascii="Theinhardt Regular" w:hAnsi="Theinhardt Regular"/>
          <w:sz w:val="20"/>
          <w:szCs w:val="20"/>
        </w:rPr>
      </w:pPr>
      <w:r>
        <w:rPr>
          <w:rFonts w:ascii="Theinhardt Regular" w:hAnsi="Theinhardt Regular"/>
          <w:sz w:val="20"/>
          <w:szCs w:val="20"/>
        </w:rPr>
        <w:t xml:space="preserve">Deep Down </w:t>
      </w:r>
      <w:r w:rsidR="001501C4" w:rsidRPr="001501C4">
        <w:rPr>
          <w:rFonts w:ascii="Theinhardt Regular" w:hAnsi="Theinhardt Regular"/>
          <w:sz w:val="20"/>
          <w:szCs w:val="20"/>
        </w:rPr>
        <w:t>values our relationship with you and we want to ensure it is nothing less than the best it can be.</w:t>
      </w:r>
    </w:p>
    <w:p w14:paraId="3E7F18BE" w14:textId="0BDC615D" w:rsidR="001501C4" w:rsidRPr="001501C4" w:rsidRDefault="001501C4" w:rsidP="001501C4">
      <w:pPr>
        <w:rPr>
          <w:rFonts w:ascii="Theinhardt Regular" w:hAnsi="Theinhardt Regular"/>
          <w:sz w:val="20"/>
          <w:szCs w:val="20"/>
        </w:rPr>
      </w:pPr>
      <w:r w:rsidRPr="001501C4">
        <w:rPr>
          <w:rFonts w:ascii="Theinhardt Regular" w:hAnsi="Theinhardt Regular"/>
          <w:sz w:val="20"/>
          <w:szCs w:val="20"/>
        </w:rPr>
        <w:t>We want to make sure that we provide you with the best possible</w:t>
      </w:r>
      <w:r>
        <w:rPr>
          <w:rFonts w:ascii="Theinhardt Regular" w:hAnsi="Theinhardt Regular"/>
          <w:sz w:val="20"/>
          <w:szCs w:val="20"/>
        </w:rPr>
        <w:t xml:space="preserve"> product</w:t>
      </w:r>
      <w:r w:rsidR="00F91B91">
        <w:rPr>
          <w:rFonts w:ascii="Theinhardt Regular" w:hAnsi="Theinhardt Regular"/>
          <w:sz w:val="20"/>
          <w:szCs w:val="20"/>
        </w:rPr>
        <w:t>s</w:t>
      </w:r>
      <w:r>
        <w:rPr>
          <w:rFonts w:ascii="Theinhardt Regular" w:hAnsi="Theinhardt Regular"/>
          <w:sz w:val="20"/>
          <w:szCs w:val="20"/>
        </w:rPr>
        <w:t xml:space="preserve"> and</w:t>
      </w:r>
      <w:r w:rsidRPr="001501C4">
        <w:rPr>
          <w:rFonts w:ascii="Theinhardt Regular" w:hAnsi="Theinhardt Regular"/>
          <w:sz w:val="20"/>
          <w:szCs w:val="20"/>
        </w:rPr>
        <w:t xml:space="preserve"> service. If you are not happy with any aspect of the </w:t>
      </w:r>
      <w:proofErr w:type="gramStart"/>
      <w:r w:rsidRPr="001501C4">
        <w:rPr>
          <w:rFonts w:ascii="Theinhardt Regular" w:hAnsi="Theinhardt Regular"/>
          <w:sz w:val="20"/>
          <w:szCs w:val="20"/>
        </w:rPr>
        <w:t>services</w:t>
      </w:r>
      <w:proofErr w:type="gramEnd"/>
      <w:r w:rsidRPr="001501C4">
        <w:rPr>
          <w:rFonts w:ascii="Theinhardt Regular" w:hAnsi="Theinhardt Regular"/>
          <w:sz w:val="20"/>
          <w:szCs w:val="20"/>
        </w:rPr>
        <w:t xml:space="preserve"> we provide you we would like to hear from you so that we can quickly put things right.</w:t>
      </w:r>
    </w:p>
    <w:p w14:paraId="6A6E4B7D" w14:textId="65C86834" w:rsidR="001501C4" w:rsidRPr="001501C4" w:rsidRDefault="001501C4" w:rsidP="001501C4">
      <w:pPr>
        <w:rPr>
          <w:rFonts w:ascii="Theinhardt Regular" w:hAnsi="Theinhardt Regular"/>
          <w:b/>
          <w:bCs/>
        </w:rPr>
      </w:pPr>
      <w:r w:rsidRPr="001501C4">
        <w:rPr>
          <w:rFonts w:ascii="Theinhardt Regular" w:hAnsi="Theinhardt Regular"/>
          <w:b/>
          <w:bCs/>
        </w:rPr>
        <w:t xml:space="preserve">Your rights as a </w:t>
      </w:r>
      <w:proofErr w:type="gramStart"/>
      <w:r w:rsidR="00F51579" w:rsidRPr="009645B7">
        <w:rPr>
          <w:rFonts w:ascii="Theinhardt Regular" w:hAnsi="Theinhardt Regular"/>
          <w:b/>
          <w:bCs/>
        </w:rPr>
        <w:t>Deep Down</w:t>
      </w:r>
      <w:proofErr w:type="gramEnd"/>
      <w:r w:rsidRPr="001501C4">
        <w:rPr>
          <w:rFonts w:ascii="Theinhardt Regular" w:hAnsi="Theinhardt Regular"/>
          <w:b/>
          <w:bCs/>
        </w:rPr>
        <w:t xml:space="preserve"> customer</w:t>
      </w:r>
    </w:p>
    <w:p w14:paraId="2452EBEE" w14:textId="77777777" w:rsidR="001501C4" w:rsidRPr="001501C4" w:rsidRDefault="001501C4" w:rsidP="001501C4">
      <w:pPr>
        <w:rPr>
          <w:rFonts w:ascii="Theinhardt Regular" w:hAnsi="Theinhardt Regular"/>
          <w:sz w:val="20"/>
          <w:szCs w:val="20"/>
        </w:rPr>
      </w:pPr>
      <w:r w:rsidRPr="001501C4">
        <w:rPr>
          <w:rFonts w:ascii="Theinhardt Regular" w:hAnsi="Theinhardt Regular"/>
          <w:sz w:val="20"/>
          <w:szCs w:val="20"/>
        </w:rPr>
        <w:t>We will:</w:t>
      </w:r>
    </w:p>
    <w:p w14:paraId="1C31C40F" w14:textId="77777777" w:rsidR="001501C4" w:rsidRPr="001501C4" w:rsidRDefault="001501C4" w:rsidP="009645B7">
      <w:pPr>
        <w:numPr>
          <w:ilvl w:val="0"/>
          <w:numId w:val="1"/>
        </w:numPr>
        <w:spacing w:after="0"/>
        <w:ind w:left="714" w:hanging="357"/>
        <w:rPr>
          <w:rFonts w:ascii="Theinhardt Regular" w:hAnsi="Theinhardt Regular"/>
          <w:sz w:val="20"/>
          <w:szCs w:val="20"/>
        </w:rPr>
      </w:pPr>
      <w:r w:rsidRPr="001501C4">
        <w:rPr>
          <w:rFonts w:ascii="Theinhardt Regular" w:hAnsi="Theinhardt Regular"/>
          <w:sz w:val="20"/>
          <w:szCs w:val="20"/>
        </w:rPr>
        <w:t xml:space="preserve">Treat you with respect, in a fair and courteous manner at all </w:t>
      </w:r>
      <w:proofErr w:type="gramStart"/>
      <w:r w:rsidRPr="001501C4">
        <w:rPr>
          <w:rFonts w:ascii="Theinhardt Regular" w:hAnsi="Theinhardt Regular"/>
          <w:sz w:val="20"/>
          <w:szCs w:val="20"/>
        </w:rPr>
        <w:t>times</w:t>
      </w:r>
      <w:proofErr w:type="gramEnd"/>
    </w:p>
    <w:p w14:paraId="3C3B2893" w14:textId="77777777" w:rsidR="001501C4" w:rsidRPr="001501C4" w:rsidRDefault="001501C4" w:rsidP="009645B7">
      <w:pPr>
        <w:numPr>
          <w:ilvl w:val="0"/>
          <w:numId w:val="1"/>
        </w:numPr>
        <w:spacing w:after="0"/>
        <w:ind w:left="714" w:hanging="357"/>
        <w:rPr>
          <w:rFonts w:ascii="Theinhardt Regular" w:hAnsi="Theinhardt Regular"/>
          <w:sz w:val="20"/>
          <w:szCs w:val="20"/>
        </w:rPr>
      </w:pPr>
      <w:r w:rsidRPr="001501C4">
        <w:rPr>
          <w:rFonts w:ascii="Theinhardt Regular" w:hAnsi="Theinhardt Regular"/>
          <w:sz w:val="20"/>
          <w:szCs w:val="20"/>
        </w:rPr>
        <w:t xml:space="preserve">Be clear in our communications to </w:t>
      </w:r>
      <w:proofErr w:type="gramStart"/>
      <w:r w:rsidRPr="001501C4">
        <w:rPr>
          <w:rFonts w:ascii="Theinhardt Regular" w:hAnsi="Theinhardt Regular"/>
          <w:sz w:val="20"/>
          <w:szCs w:val="20"/>
        </w:rPr>
        <w:t>you</w:t>
      </w:r>
      <w:proofErr w:type="gramEnd"/>
    </w:p>
    <w:p w14:paraId="449060ED" w14:textId="77777777" w:rsidR="001501C4" w:rsidRPr="001501C4" w:rsidRDefault="001501C4" w:rsidP="009645B7">
      <w:pPr>
        <w:numPr>
          <w:ilvl w:val="0"/>
          <w:numId w:val="1"/>
        </w:numPr>
        <w:spacing w:after="0"/>
        <w:ind w:left="714" w:hanging="357"/>
        <w:rPr>
          <w:rFonts w:ascii="Theinhardt Regular" w:hAnsi="Theinhardt Regular"/>
          <w:sz w:val="20"/>
          <w:szCs w:val="20"/>
        </w:rPr>
      </w:pPr>
      <w:r w:rsidRPr="001501C4">
        <w:rPr>
          <w:rFonts w:ascii="Theinhardt Regular" w:hAnsi="Theinhardt Regular"/>
          <w:sz w:val="20"/>
          <w:szCs w:val="20"/>
        </w:rPr>
        <w:t xml:space="preserve">Deliver on our </w:t>
      </w:r>
      <w:proofErr w:type="gramStart"/>
      <w:r w:rsidRPr="001501C4">
        <w:rPr>
          <w:rFonts w:ascii="Theinhardt Regular" w:hAnsi="Theinhardt Regular"/>
          <w:sz w:val="20"/>
          <w:szCs w:val="20"/>
        </w:rPr>
        <w:t>promises</w:t>
      </w:r>
      <w:proofErr w:type="gramEnd"/>
    </w:p>
    <w:p w14:paraId="71E32F8C" w14:textId="77777777" w:rsidR="001501C4" w:rsidRPr="001501C4" w:rsidRDefault="001501C4" w:rsidP="009645B7">
      <w:pPr>
        <w:numPr>
          <w:ilvl w:val="0"/>
          <w:numId w:val="1"/>
        </w:numPr>
        <w:spacing w:after="0"/>
        <w:ind w:left="714" w:hanging="357"/>
        <w:rPr>
          <w:rFonts w:ascii="Theinhardt Regular" w:hAnsi="Theinhardt Regular"/>
          <w:sz w:val="20"/>
          <w:szCs w:val="20"/>
        </w:rPr>
      </w:pPr>
      <w:r w:rsidRPr="001501C4">
        <w:rPr>
          <w:rFonts w:ascii="Theinhardt Regular" w:hAnsi="Theinhardt Regular"/>
          <w:sz w:val="20"/>
          <w:szCs w:val="20"/>
        </w:rPr>
        <w:t xml:space="preserve">Ensure that you have access to account information and the services we supply to </w:t>
      </w:r>
      <w:proofErr w:type="gramStart"/>
      <w:r w:rsidRPr="001501C4">
        <w:rPr>
          <w:rFonts w:ascii="Theinhardt Regular" w:hAnsi="Theinhardt Regular"/>
          <w:sz w:val="20"/>
          <w:szCs w:val="20"/>
        </w:rPr>
        <w:t>you</w:t>
      </w:r>
      <w:proofErr w:type="gramEnd"/>
    </w:p>
    <w:p w14:paraId="373AF374" w14:textId="77777777" w:rsidR="001501C4" w:rsidRPr="001501C4" w:rsidRDefault="001501C4" w:rsidP="009645B7">
      <w:pPr>
        <w:numPr>
          <w:ilvl w:val="0"/>
          <w:numId w:val="1"/>
        </w:numPr>
        <w:spacing w:after="0"/>
        <w:ind w:left="714" w:hanging="357"/>
        <w:rPr>
          <w:rFonts w:ascii="Theinhardt Regular" w:hAnsi="Theinhardt Regular"/>
          <w:sz w:val="20"/>
          <w:szCs w:val="20"/>
        </w:rPr>
      </w:pPr>
      <w:r w:rsidRPr="001501C4">
        <w:rPr>
          <w:rFonts w:ascii="Theinhardt Regular" w:hAnsi="Theinhardt Regular"/>
          <w:sz w:val="20"/>
          <w:szCs w:val="20"/>
        </w:rPr>
        <w:t xml:space="preserve">Make sure that information provided to you is accurate, up-to-date and in plain </w:t>
      </w:r>
      <w:proofErr w:type="gramStart"/>
      <w:r w:rsidRPr="001501C4">
        <w:rPr>
          <w:rFonts w:ascii="Theinhardt Regular" w:hAnsi="Theinhardt Regular"/>
          <w:sz w:val="20"/>
          <w:szCs w:val="20"/>
        </w:rPr>
        <w:t>English</w:t>
      </w:r>
      <w:proofErr w:type="gramEnd"/>
    </w:p>
    <w:p w14:paraId="22B0BC92" w14:textId="77777777" w:rsidR="001501C4" w:rsidRDefault="001501C4" w:rsidP="009645B7">
      <w:pPr>
        <w:numPr>
          <w:ilvl w:val="0"/>
          <w:numId w:val="1"/>
        </w:numPr>
        <w:spacing w:after="0"/>
        <w:ind w:left="714" w:hanging="357"/>
        <w:rPr>
          <w:rFonts w:ascii="Theinhardt Regular" w:hAnsi="Theinhardt Regular"/>
          <w:sz w:val="20"/>
          <w:szCs w:val="20"/>
        </w:rPr>
      </w:pPr>
      <w:r w:rsidRPr="001501C4">
        <w:rPr>
          <w:rFonts w:ascii="Theinhardt Regular" w:hAnsi="Theinhardt Regular"/>
          <w:sz w:val="20"/>
          <w:szCs w:val="20"/>
        </w:rPr>
        <w:t>Always comply with the law</w:t>
      </w:r>
    </w:p>
    <w:p w14:paraId="6F21E46B" w14:textId="77777777" w:rsidR="009645B7" w:rsidRPr="001501C4" w:rsidRDefault="009645B7" w:rsidP="009645B7">
      <w:pPr>
        <w:spacing w:after="0"/>
        <w:ind w:left="357"/>
        <w:rPr>
          <w:rFonts w:ascii="Theinhardt Regular" w:hAnsi="Theinhardt Regular"/>
          <w:sz w:val="20"/>
          <w:szCs w:val="20"/>
        </w:rPr>
      </w:pPr>
    </w:p>
    <w:p w14:paraId="713EFEA2" w14:textId="77777777" w:rsidR="001501C4" w:rsidRPr="001501C4" w:rsidRDefault="001501C4" w:rsidP="001501C4">
      <w:pPr>
        <w:rPr>
          <w:rFonts w:ascii="Theinhardt Regular" w:hAnsi="Theinhardt Regular"/>
          <w:b/>
          <w:bCs/>
        </w:rPr>
      </w:pPr>
      <w:r w:rsidRPr="001501C4">
        <w:rPr>
          <w:rFonts w:ascii="Theinhardt Regular" w:hAnsi="Theinhardt Regular"/>
          <w:b/>
          <w:bCs/>
        </w:rPr>
        <w:t>How to let us know if you have feedback or a complaint</w:t>
      </w:r>
    </w:p>
    <w:p w14:paraId="18BB85A4" w14:textId="77777777" w:rsidR="001501C4" w:rsidRPr="001501C4" w:rsidRDefault="001501C4" w:rsidP="001501C4">
      <w:pPr>
        <w:rPr>
          <w:rFonts w:ascii="Theinhardt Regular" w:hAnsi="Theinhardt Regular"/>
          <w:sz w:val="20"/>
          <w:szCs w:val="20"/>
        </w:rPr>
      </w:pPr>
      <w:r w:rsidRPr="001501C4">
        <w:rPr>
          <w:rFonts w:ascii="Theinhardt Regular" w:hAnsi="Theinhardt Regular"/>
          <w:sz w:val="20"/>
          <w:szCs w:val="20"/>
        </w:rPr>
        <w:t xml:space="preserve">If for any reason you are not happy with any aspect of the products or </w:t>
      </w:r>
      <w:proofErr w:type="gramStart"/>
      <w:r w:rsidRPr="001501C4">
        <w:rPr>
          <w:rFonts w:ascii="Theinhardt Regular" w:hAnsi="Theinhardt Regular"/>
          <w:sz w:val="20"/>
          <w:szCs w:val="20"/>
        </w:rPr>
        <w:t>services</w:t>
      </w:r>
      <w:proofErr w:type="gramEnd"/>
      <w:r w:rsidRPr="001501C4">
        <w:rPr>
          <w:rFonts w:ascii="Theinhardt Regular" w:hAnsi="Theinhardt Regular"/>
          <w:sz w:val="20"/>
          <w:szCs w:val="20"/>
        </w:rPr>
        <w:t xml:space="preserve"> we provide you we would be keen to hear from you as soon as possible so that we can put things right. Please contact us using one of the following options:</w:t>
      </w:r>
    </w:p>
    <w:p w14:paraId="6D02908F" w14:textId="029F5B85" w:rsidR="001501C4" w:rsidRPr="001501C4" w:rsidRDefault="001501C4" w:rsidP="001501C4">
      <w:pPr>
        <w:rPr>
          <w:rFonts w:ascii="Theinhardt Regular" w:hAnsi="Theinhardt Regular"/>
          <w:b/>
          <w:bCs/>
          <w:sz w:val="20"/>
          <w:szCs w:val="20"/>
        </w:rPr>
      </w:pPr>
      <w:r w:rsidRPr="001501C4">
        <w:rPr>
          <w:rFonts w:ascii="Theinhardt Regular" w:hAnsi="Theinhardt Regular"/>
          <w:b/>
          <w:bCs/>
          <w:sz w:val="20"/>
          <w:szCs w:val="20"/>
        </w:rPr>
        <w:t>Phone</w:t>
      </w:r>
      <w:r w:rsidR="009645B7" w:rsidRPr="009645B7">
        <w:rPr>
          <w:rFonts w:ascii="Theinhardt Regular" w:hAnsi="Theinhardt Regular"/>
          <w:b/>
          <w:bCs/>
          <w:sz w:val="20"/>
          <w:szCs w:val="20"/>
        </w:rPr>
        <w:t xml:space="preserve"> / e-mail</w:t>
      </w:r>
    </w:p>
    <w:p w14:paraId="7C10E8F2" w14:textId="78DEF48E" w:rsidR="001501C4" w:rsidRPr="001501C4" w:rsidRDefault="001501C4" w:rsidP="001501C4">
      <w:pPr>
        <w:numPr>
          <w:ilvl w:val="0"/>
          <w:numId w:val="2"/>
        </w:numPr>
        <w:rPr>
          <w:rFonts w:ascii="Theinhardt Regular" w:hAnsi="Theinhardt Regular"/>
          <w:sz w:val="20"/>
          <w:szCs w:val="20"/>
        </w:rPr>
      </w:pPr>
      <w:r>
        <w:rPr>
          <w:rFonts w:ascii="Theinhardt Regular" w:hAnsi="Theinhardt Regular"/>
          <w:sz w:val="20"/>
          <w:szCs w:val="20"/>
        </w:rPr>
        <w:t xml:space="preserve">Clive Dougall – </w:t>
      </w:r>
      <w:proofErr w:type="gramStart"/>
      <w:r>
        <w:rPr>
          <w:rFonts w:ascii="Theinhardt Regular" w:hAnsi="Theinhardt Regular"/>
          <w:sz w:val="20"/>
          <w:szCs w:val="20"/>
        </w:rPr>
        <w:t>Director  +</w:t>
      </w:r>
      <w:proofErr w:type="gramEnd"/>
      <w:r>
        <w:rPr>
          <w:rFonts w:ascii="Theinhardt Regular" w:hAnsi="Theinhardt Regular"/>
          <w:sz w:val="20"/>
          <w:szCs w:val="20"/>
        </w:rPr>
        <w:t xml:space="preserve">64 21 221 4331 </w:t>
      </w:r>
      <w:hyperlink r:id="rId9" w:history="1">
        <w:r w:rsidRPr="007D0D3F">
          <w:rPr>
            <w:rStyle w:val="Hyperlink"/>
            <w:rFonts w:ascii="Theinhardt Regular" w:hAnsi="Theinhardt Regular"/>
            <w:sz w:val="20"/>
            <w:szCs w:val="20"/>
          </w:rPr>
          <w:t>clive@deepdownwines.co.nz</w:t>
        </w:r>
      </w:hyperlink>
      <w:r>
        <w:rPr>
          <w:rFonts w:ascii="Theinhardt Regular" w:hAnsi="Theinhardt Regular"/>
          <w:sz w:val="20"/>
          <w:szCs w:val="20"/>
        </w:rPr>
        <w:t xml:space="preserve"> </w:t>
      </w:r>
    </w:p>
    <w:p w14:paraId="2FC58F57" w14:textId="6BAAAC9F" w:rsidR="001501C4" w:rsidRPr="001501C4" w:rsidRDefault="001501C4" w:rsidP="001501C4">
      <w:pPr>
        <w:numPr>
          <w:ilvl w:val="0"/>
          <w:numId w:val="2"/>
        </w:numPr>
        <w:rPr>
          <w:rFonts w:ascii="Theinhardt Regular" w:hAnsi="Theinhardt Regular"/>
          <w:sz w:val="20"/>
          <w:szCs w:val="20"/>
        </w:rPr>
      </w:pPr>
      <w:r>
        <w:rPr>
          <w:rFonts w:ascii="Theinhardt Regular" w:hAnsi="Theinhardt Regular"/>
          <w:sz w:val="20"/>
          <w:szCs w:val="20"/>
        </w:rPr>
        <w:t xml:space="preserve">Peter Lorimer – </w:t>
      </w:r>
      <w:proofErr w:type="gramStart"/>
      <w:r>
        <w:rPr>
          <w:rFonts w:ascii="Theinhardt Regular" w:hAnsi="Theinhardt Regular"/>
          <w:sz w:val="20"/>
          <w:szCs w:val="20"/>
        </w:rPr>
        <w:t>Director  +</w:t>
      </w:r>
      <w:proofErr w:type="gramEnd"/>
      <w:r>
        <w:rPr>
          <w:rFonts w:ascii="Theinhardt Regular" w:hAnsi="Theinhardt Regular"/>
          <w:sz w:val="20"/>
          <w:szCs w:val="20"/>
        </w:rPr>
        <w:t xml:space="preserve">64 21 023 51352 </w:t>
      </w:r>
      <w:hyperlink r:id="rId10" w:history="1">
        <w:r w:rsidRPr="007D0D3F">
          <w:rPr>
            <w:rStyle w:val="Hyperlink"/>
            <w:rFonts w:ascii="Theinhardt Regular" w:hAnsi="Theinhardt Regular"/>
            <w:sz w:val="20"/>
            <w:szCs w:val="20"/>
          </w:rPr>
          <w:t>peter@deepdownwines.co.nz</w:t>
        </w:r>
      </w:hyperlink>
      <w:r>
        <w:rPr>
          <w:rFonts w:ascii="Theinhardt Regular" w:hAnsi="Theinhardt Regular"/>
          <w:sz w:val="20"/>
          <w:szCs w:val="20"/>
        </w:rPr>
        <w:t xml:space="preserve"> </w:t>
      </w:r>
    </w:p>
    <w:p w14:paraId="569D3F78" w14:textId="655367E3" w:rsidR="001501C4" w:rsidRPr="001501C4" w:rsidRDefault="001501C4" w:rsidP="001501C4">
      <w:pPr>
        <w:rPr>
          <w:rFonts w:ascii="Theinhardt Regular" w:hAnsi="Theinhardt Regular"/>
          <w:b/>
          <w:bCs/>
          <w:sz w:val="20"/>
          <w:szCs w:val="20"/>
        </w:rPr>
      </w:pPr>
      <w:r w:rsidRPr="001501C4">
        <w:rPr>
          <w:rFonts w:ascii="Theinhardt Regular" w:hAnsi="Theinhardt Regular"/>
          <w:b/>
          <w:bCs/>
          <w:sz w:val="20"/>
          <w:szCs w:val="20"/>
        </w:rPr>
        <w:t>Post</w:t>
      </w:r>
      <w:r w:rsidR="009645B7">
        <w:rPr>
          <w:rFonts w:ascii="Theinhardt Regular" w:hAnsi="Theinhardt Regular"/>
          <w:b/>
          <w:bCs/>
          <w:sz w:val="20"/>
          <w:szCs w:val="20"/>
        </w:rPr>
        <w:t>al address</w:t>
      </w:r>
    </w:p>
    <w:p w14:paraId="588C1963" w14:textId="7771FE5B" w:rsidR="00F91B91" w:rsidRDefault="00F91B91" w:rsidP="00F91B91">
      <w:pPr>
        <w:pStyle w:val="NoSpacing"/>
      </w:pPr>
      <w:r>
        <w:t>Deep Down Wines</w:t>
      </w:r>
    </w:p>
    <w:p w14:paraId="5A784709" w14:textId="5EDD0B1B" w:rsidR="00F91B91" w:rsidRDefault="00F91B91" w:rsidP="00F91B91">
      <w:pPr>
        <w:pStyle w:val="NoSpacing"/>
      </w:pPr>
      <w:r>
        <w:t>10 Leitrim St,</w:t>
      </w:r>
    </w:p>
    <w:p w14:paraId="55215865" w14:textId="4B41C34B" w:rsidR="00F91B91" w:rsidRDefault="00F91B91" w:rsidP="00F91B91">
      <w:pPr>
        <w:pStyle w:val="NoSpacing"/>
      </w:pPr>
      <w:proofErr w:type="spellStart"/>
      <w:r>
        <w:t>Redwoodtown</w:t>
      </w:r>
      <w:proofErr w:type="spellEnd"/>
      <w:r>
        <w:t>,</w:t>
      </w:r>
    </w:p>
    <w:p w14:paraId="288E3FC0" w14:textId="2BDA78DB" w:rsidR="00F91B91" w:rsidRDefault="00F91B91" w:rsidP="00F91B91">
      <w:pPr>
        <w:pStyle w:val="NoSpacing"/>
      </w:pPr>
      <w:r>
        <w:t>Blenheim 7201</w:t>
      </w:r>
    </w:p>
    <w:p w14:paraId="7EE2C383" w14:textId="77777777" w:rsidR="00F91B91" w:rsidRPr="001501C4" w:rsidRDefault="00F91B91" w:rsidP="00F91B91">
      <w:pPr>
        <w:pStyle w:val="NoSpacing"/>
      </w:pPr>
    </w:p>
    <w:p w14:paraId="3F1F4585" w14:textId="77777777" w:rsidR="000C498D" w:rsidRDefault="000C498D" w:rsidP="001501C4">
      <w:pPr>
        <w:rPr>
          <w:rFonts w:ascii="Theinhardt Regular" w:hAnsi="Theinhardt Regular"/>
          <w:b/>
          <w:bCs/>
        </w:rPr>
      </w:pPr>
    </w:p>
    <w:p w14:paraId="7288D7F4" w14:textId="77777777" w:rsidR="000C498D" w:rsidRDefault="000C498D" w:rsidP="001501C4">
      <w:pPr>
        <w:rPr>
          <w:rFonts w:ascii="Theinhardt Regular" w:hAnsi="Theinhardt Regular"/>
          <w:b/>
          <w:bCs/>
        </w:rPr>
      </w:pPr>
    </w:p>
    <w:p w14:paraId="32394BFB" w14:textId="77777777" w:rsidR="000C498D" w:rsidRDefault="000C498D" w:rsidP="001501C4">
      <w:pPr>
        <w:rPr>
          <w:rFonts w:ascii="Theinhardt Regular" w:hAnsi="Theinhardt Regular"/>
          <w:b/>
          <w:bCs/>
        </w:rPr>
      </w:pPr>
    </w:p>
    <w:p w14:paraId="2A14799B" w14:textId="77777777" w:rsidR="000C498D" w:rsidRDefault="000C498D" w:rsidP="001501C4">
      <w:pPr>
        <w:rPr>
          <w:rFonts w:ascii="Theinhardt Regular" w:hAnsi="Theinhardt Regular"/>
          <w:b/>
          <w:bCs/>
        </w:rPr>
      </w:pPr>
    </w:p>
    <w:p w14:paraId="2DA92672" w14:textId="5B24B3D9" w:rsidR="001501C4" w:rsidRPr="001501C4" w:rsidRDefault="001501C4" w:rsidP="001501C4">
      <w:pPr>
        <w:rPr>
          <w:rFonts w:ascii="Theinhardt Regular" w:hAnsi="Theinhardt Regular"/>
          <w:b/>
          <w:bCs/>
        </w:rPr>
      </w:pPr>
      <w:r w:rsidRPr="001501C4">
        <w:rPr>
          <w:rFonts w:ascii="Theinhardt Regular" w:hAnsi="Theinhardt Regular"/>
          <w:b/>
          <w:bCs/>
        </w:rPr>
        <w:t>What happens next?</w:t>
      </w:r>
    </w:p>
    <w:p w14:paraId="4D34B35D" w14:textId="5C8D7AB1" w:rsidR="001501C4" w:rsidRPr="001501C4" w:rsidRDefault="00F91B91" w:rsidP="001501C4">
      <w:pPr>
        <w:rPr>
          <w:rFonts w:ascii="Theinhardt Regular" w:hAnsi="Theinhardt Regular"/>
          <w:sz w:val="20"/>
          <w:szCs w:val="20"/>
        </w:rPr>
      </w:pPr>
      <w:r>
        <w:rPr>
          <w:rFonts w:ascii="Theinhardt Regular" w:hAnsi="Theinhardt Regular"/>
          <w:sz w:val="20"/>
          <w:szCs w:val="20"/>
        </w:rPr>
        <w:t>If</w:t>
      </w:r>
      <w:r w:rsidR="001501C4" w:rsidRPr="001501C4">
        <w:rPr>
          <w:rFonts w:ascii="Theinhardt Regular" w:hAnsi="Theinhardt Regular"/>
          <w:sz w:val="20"/>
          <w:szCs w:val="20"/>
        </w:rPr>
        <w:t xml:space="preserve"> you've told us about </w:t>
      </w:r>
      <w:r>
        <w:rPr>
          <w:rFonts w:ascii="Theinhardt Regular" w:hAnsi="Theinhardt Regular"/>
          <w:sz w:val="20"/>
          <w:szCs w:val="20"/>
        </w:rPr>
        <w:t>a</w:t>
      </w:r>
      <w:r w:rsidR="001501C4" w:rsidRPr="001501C4">
        <w:rPr>
          <w:rFonts w:ascii="Theinhardt Regular" w:hAnsi="Theinhardt Regular"/>
          <w:sz w:val="20"/>
          <w:szCs w:val="20"/>
        </w:rPr>
        <w:t xml:space="preserve"> concern</w:t>
      </w:r>
      <w:r>
        <w:rPr>
          <w:rFonts w:ascii="Theinhardt Regular" w:hAnsi="Theinhardt Regular"/>
          <w:sz w:val="20"/>
          <w:szCs w:val="20"/>
        </w:rPr>
        <w:t>,</w:t>
      </w:r>
      <w:r w:rsidR="001501C4" w:rsidRPr="001501C4">
        <w:rPr>
          <w:rFonts w:ascii="Theinhardt Regular" w:hAnsi="Theinhardt Regular"/>
          <w:sz w:val="20"/>
          <w:szCs w:val="20"/>
        </w:rPr>
        <w:t xml:space="preserve"> we will investigate it and discuss a resolution with you. If we can’t resolve it straight away, or if the issue is of a very complex nature, we will give you an idea of how long it will take us to investigate the issue. We'll also let you know who will be managing it for you. Our aim is to get your issue fully resolved within </w:t>
      </w:r>
      <w:r>
        <w:rPr>
          <w:rFonts w:ascii="Theinhardt Regular" w:hAnsi="Theinhardt Regular"/>
          <w:sz w:val="20"/>
          <w:szCs w:val="20"/>
        </w:rPr>
        <w:t>1</w:t>
      </w:r>
      <w:r w:rsidR="001501C4" w:rsidRPr="001501C4">
        <w:rPr>
          <w:rFonts w:ascii="Theinhardt Regular" w:hAnsi="Theinhardt Regular"/>
          <w:sz w:val="20"/>
          <w:szCs w:val="20"/>
        </w:rPr>
        <w:t>0 working days.</w:t>
      </w:r>
    </w:p>
    <w:p w14:paraId="61495B2D" w14:textId="734F685A" w:rsidR="001501C4" w:rsidRPr="001501C4" w:rsidRDefault="001501C4" w:rsidP="001501C4">
      <w:pPr>
        <w:rPr>
          <w:rFonts w:ascii="Theinhardt Regular" w:hAnsi="Theinhardt Regular"/>
          <w:sz w:val="20"/>
          <w:szCs w:val="20"/>
        </w:rPr>
      </w:pPr>
      <w:r w:rsidRPr="001501C4">
        <w:rPr>
          <w:rFonts w:ascii="Theinhardt Regular" w:hAnsi="Theinhardt Regular"/>
          <w:sz w:val="20"/>
          <w:szCs w:val="20"/>
        </w:rPr>
        <w:t xml:space="preserve">If you have raised a complaint with us and we have been unable to come to an agreement on how to resolve your </w:t>
      </w:r>
      <w:proofErr w:type="gramStart"/>
      <w:r w:rsidRPr="001501C4">
        <w:rPr>
          <w:rFonts w:ascii="Theinhardt Regular" w:hAnsi="Theinhardt Regular"/>
          <w:sz w:val="20"/>
          <w:szCs w:val="20"/>
        </w:rPr>
        <w:t>complaint,  you</w:t>
      </w:r>
      <w:proofErr w:type="gramEnd"/>
      <w:r w:rsidRPr="001501C4">
        <w:rPr>
          <w:rFonts w:ascii="Theinhardt Regular" w:hAnsi="Theinhardt Regular"/>
          <w:sz w:val="20"/>
          <w:szCs w:val="20"/>
        </w:rPr>
        <w:t xml:space="preserve"> have the opportunity to take independent advice or assistance from:</w:t>
      </w:r>
    </w:p>
    <w:p w14:paraId="563BCAEE" w14:textId="77777777" w:rsidR="001501C4" w:rsidRPr="003029A8" w:rsidRDefault="001501C4" w:rsidP="009645B7">
      <w:pPr>
        <w:pStyle w:val="NoSpacing"/>
        <w:numPr>
          <w:ilvl w:val="0"/>
          <w:numId w:val="4"/>
        </w:numPr>
        <w:rPr>
          <w:rFonts w:ascii="Theinhardt Regular" w:hAnsi="Theinhardt Regular"/>
          <w:sz w:val="20"/>
          <w:szCs w:val="20"/>
        </w:rPr>
      </w:pPr>
      <w:r w:rsidRPr="003029A8">
        <w:rPr>
          <w:rFonts w:ascii="Theinhardt Regular" w:hAnsi="Theinhardt Regular"/>
          <w:sz w:val="20"/>
          <w:szCs w:val="20"/>
        </w:rPr>
        <w:t>The Disputes Tribunal</w:t>
      </w:r>
    </w:p>
    <w:p w14:paraId="4EE4DECE" w14:textId="77777777" w:rsidR="001501C4" w:rsidRPr="003029A8" w:rsidRDefault="001501C4" w:rsidP="009645B7">
      <w:pPr>
        <w:pStyle w:val="NoSpacing"/>
        <w:numPr>
          <w:ilvl w:val="0"/>
          <w:numId w:val="4"/>
        </w:numPr>
        <w:rPr>
          <w:rFonts w:ascii="Theinhardt Regular" w:hAnsi="Theinhardt Regular"/>
          <w:sz w:val="20"/>
          <w:szCs w:val="20"/>
        </w:rPr>
      </w:pPr>
      <w:r w:rsidRPr="003029A8">
        <w:rPr>
          <w:rFonts w:ascii="Theinhardt Regular" w:hAnsi="Theinhardt Regular"/>
          <w:sz w:val="20"/>
          <w:szCs w:val="20"/>
        </w:rPr>
        <w:t>The Citizens Advice Bureau</w:t>
      </w:r>
    </w:p>
    <w:p w14:paraId="3D447694" w14:textId="77777777" w:rsidR="001501C4" w:rsidRPr="003029A8" w:rsidRDefault="001501C4" w:rsidP="009645B7">
      <w:pPr>
        <w:pStyle w:val="NoSpacing"/>
        <w:numPr>
          <w:ilvl w:val="0"/>
          <w:numId w:val="4"/>
        </w:numPr>
        <w:rPr>
          <w:rFonts w:ascii="Theinhardt Regular" w:hAnsi="Theinhardt Regular"/>
          <w:sz w:val="20"/>
          <w:szCs w:val="20"/>
        </w:rPr>
      </w:pPr>
      <w:r w:rsidRPr="003029A8">
        <w:rPr>
          <w:rFonts w:ascii="Theinhardt Regular" w:hAnsi="Theinhardt Regular"/>
          <w:sz w:val="20"/>
          <w:szCs w:val="20"/>
        </w:rPr>
        <w:t>Your Community Law Centre</w:t>
      </w:r>
    </w:p>
    <w:p w14:paraId="0685DB45" w14:textId="77777777" w:rsidR="001501C4" w:rsidRPr="003029A8" w:rsidRDefault="001501C4" w:rsidP="009645B7">
      <w:pPr>
        <w:pStyle w:val="NoSpacing"/>
        <w:numPr>
          <w:ilvl w:val="0"/>
          <w:numId w:val="4"/>
        </w:numPr>
        <w:rPr>
          <w:rFonts w:ascii="Theinhardt Regular" w:hAnsi="Theinhardt Regular"/>
          <w:sz w:val="20"/>
          <w:szCs w:val="20"/>
        </w:rPr>
      </w:pPr>
      <w:r w:rsidRPr="003029A8">
        <w:rPr>
          <w:rFonts w:ascii="Theinhardt Regular" w:hAnsi="Theinhardt Regular"/>
          <w:sz w:val="20"/>
          <w:szCs w:val="20"/>
        </w:rPr>
        <w:t>The Office of the Privacy Commissioner (for privacy issues)</w:t>
      </w:r>
    </w:p>
    <w:p w14:paraId="29131D2B" w14:textId="77777777" w:rsidR="00B9567D" w:rsidRPr="001501C4" w:rsidRDefault="00B9567D">
      <w:pPr>
        <w:rPr>
          <w:rFonts w:ascii="Theinhardt Regular" w:hAnsi="Theinhardt Regular"/>
          <w:sz w:val="20"/>
          <w:szCs w:val="20"/>
        </w:rPr>
      </w:pPr>
    </w:p>
    <w:sectPr w:rsidR="00B9567D" w:rsidRPr="00150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inhardt Regular">
    <w:altName w:val="Calibri"/>
    <w:panose1 w:val="020B0503020202020204"/>
    <w:charset w:val="00"/>
    <w:family w:val="swiss"/>
    <w:notTrueType/>
    <w:pitch w:val="variable"/>
    <w:sig w:usb0="A00000AF" w:usb1="5000206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3AB3"/>
    <w:multiLevelType w:val="hybridMultilevel"/>
    <w:tmpl w:val="4B707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2E5359A"/>
    <w:multiLevelType w:val="multilevel"/>
    <w:tmpl w:val="0E02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537F5"/>
    <w:multiLevelType w:val="multilevel"/>
    <w:tmpl w:val="EEF2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71960"/>
    <w:multiLevelType w:val="multilevel"/>
    <w:tmpl w:val="6CC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4971569">
    <w:abstractNumId w:val="2"/>
  </w:num>
  <w:num w:numId="2" w16cid:durableId="522784203">
    <w:abstractNumId w:val="1"/>
  </w:num>
  <w:num w:numId="3" w16cid:durableId="1590851529">
    <w:abstractNumId w:val="3"/>
  </w:num>
  <w:num w:numId="4" w16cid:durableId="31904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C4"/>
    <w:rsid w:val="000C498D"/>
    <w:rsid w:val="001501C4"/>
    <w:rsid w:val="003029A8"/>
    <w:rsid w:val="009645B7"/>
    <w:rsid w:val="00B9567D"/>
    <w:rsid w:val="00F51579"/>
    <w:rsid w:val="00F91B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6995"/>
  <w15:chartTrackingRefBased/>
  <w15:docId w15:val="{5E3455B9-EE2F-402F-958B-FCE74F63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1C4"/>
    <w:rPr>
      <w:color w:val="0563C1" w:themeColor="hyperlink"/>
      <w:u w:val="single"/>
    </w:rPr>
  </w:style>
  <w:style w:type="character" w:styleId="UnresolvedMention">
    <w:name w:val="Unresolved Mention"/>
    <w:basedOn w:val="DefaultParagraphFont"/>
    <w:uiPriority w:val="99"/>
    <w:semiHidden/>
    <w:unhideWhenUsed/>
    <w:rsid w:val="001501C4"/>
    <w:rPr>
      <w:color w:val="605E5C"/>
      <w:shd w:val="clear" w:color="auto" w:fill="E1DFDD"/>
    </w:rPr>
  </w:style>
  <w:style w:type="paragraph" w:styleId="NoSpacing">
    <w:name w:val="No Spacing"/>
    <w:uiPriority w:val="1"/>
    <w:qFormat/>
    <w:rsid w:val="00F91B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1750">
      <w:bodyDiv w:val="1"/>
      <w:marLeft w:val="0"/>
      <w:marRight w:val="0"/>
      <w:marTop w:val="0"/>
      <w:marBottom w:val="0"/>
      <w:divBdr>
        <w:top w:val="none" w:sz="0" w:space="0" w:color="auto"/>
        <w:left w:val="none" w:sz="0" w:space="0" w:color="auto"/>
        <w:bottom w:val="none" w:sz="0" w:space="0" w:color="auto"/>
        <w:right w:val="none" w:sz="0" w:space="0" w:color="auto"/>
      </w:divBdr>
      <w:divsChild>
        <w:div w:id="99843463">
          <w:marLeft w:val="0"/>
          <w:marRight w:val="0"/>
          <w:marTop w:val="0"/>
          <w:marBottom w:val="0"/>
          <w:divBdr>
            <w:top w:val="none" w:sz="0" w:space="0" w:color="auto"/>
            <w:left w:val="none" w:sz="0" w:space="0" w:color="auto"/>
            <w:bottom w:val="none" w:sz="0" w:space="0" w:color="auto"/>
            <w:right w:val="none" w:sz="0" w:space="0" w:color="auto"/>
          </w:divBdr>
          <w:divsChild>
            <w:div w:id="10160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eter@deepdownwines.co.nz" TargetMode="External"/><Relationship Id="rId4" Type="http://schemas.openxmlformats.org/officeDocument/2006/relationships/numbering" Target="numbering.xml"/><Relationship Id="rId9" Type="http://schemas.openxmlformats.org/officeDocument/2006/relationships/hyperlink" Target="mailto:clive@deepdownwine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5F2DE69F7944E8DB9D5CC74824620" ma:contentTypeVersion="17" ma:contentTypeDescription="Create a new document." ma:contentTypeScope="" ma:versionID="0b50f27c5002db9235cab60ebbe2e616">
  <xsd:schema xmlns:xsd="http://www.w3.org/2001/XMLSchema" xmlns:xs="http://www.w3.org/2001/XMLSchema" xmlns:p="http://schemas.microsoft.com/office/2006/metadata/properties" xmlns:ns2="5ba1b7a7-5476-4c39-bc62-6ce31522f375" xmlns:ns3="ecc378f6-e112-4726-8ba7-a53138f82d1c" targetNamespace="http://schemas.microsoft.com/office/2006/metadata/properties" ma:root="true" ma:fieldsID="7e0366830110f8246dda22b1d6ee51ab" ns2:_="" ns3:_="">
    <xsd:import namespace="5ba1b7a7-5476-4c39-bc62-6ce31522f375"/>
    <xsd:import namespace="ecc378f6-e112-4726-8ba7-a53138f82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1b7a7-5476-4c39-bc62-6ce31522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2cb2a1-2f55-4a97-8e18-5b384b532c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378f6-e112-4726-8ba7-a53138f82d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21159f-1734-421e-bbb2-7234e3780b2a}" ma:internalName="TaxCatchAll" ma:showField="CatchAllData" ma:web="ecc378f6-e112-4726-8ba7-a53138f82d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a1b7a7-5476-4c39-bc62-6ce31522f375">
      <Terms xmlns="http://schemas.microsoft.com/office/infopath/2007/PartnerControls"/>
    </lcf76f155ced4ddcb4097134ff3c332f>
    <TaxCatchAll xmlns="ecc378f6-e112-4726-8ba7-a53138f82d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83FF6-68EE-48F1-B51F-FF057B27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1b7a7-5476-4c39-bc62-6ce31522f375"/>
    <ds:schemaRef ds:uri="ecc378f6-e112-4726-8ba7-a53138f82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5F075-A501-4A26-AA67-7F99DE40E2CE}">
  <ds:schemaRefs>
    <ds:schemaRef ds:uri="http://schemas.microsoft.com/office/2006/metadata/properties"/>
    <ds:schemaRef ds:uri="http://schemas.microsoft.com/office/infopath/2007/PartnerControls"/>
    <ds:schemaRef ds:uri="5ba1b7a7-5476-4c39-bc62-6ce31522f375"/>
    <ds:schemaRef ds:uri="ecc378f6-e112-4726-8ba7-a53138f82d1c"/>
  </ds:schemaRefs>
</ds:datastoreItem>
</file>

<file path=customXml/itemProps3.xml><?xml version="1.0" encoding="utf-8"?>
<ds:datastoreItem xmlns:ds="http://schemas.openxmlformats.org/officeDocument/2006/customXml" ds:itemID="{6D16E962-DFDC-48EC-BA1A-8CBDD19FA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Dougall</dc:creator>
  <cp:keywords/>
  <dc:description/>
  <cp:lastModifiedBy>Peter Lorimer</cp:lastModifiedBy>
  <cp:revision>3</cp:revision>
  <dcterms:created xsi:type="dcterms:W3CDTF">2023-08-03T04:33:00Z</dcterms:created>
  <dcterms:modified xsi:type="dcterms:W3CDTF">2023-08-03T19:06:00Z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0x010100CE95F2DE69F7944E8DB9D5CC74824620</vt:lpwstr>
  </property>
  <property fmtid="{D5CDD505-2E9C-101B-9397-08002B2CF9AE}" pid="3" name="MediaServiceImageTags">
    <vt:lpwstr/>
  </property>
</Properties>
</file>